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11D85"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</w:t>
      </w:r>
      <w:r>
        <w:rPr>
          <w:b/>
          <w:bCs/>
          <w:sz w:val="24"/>
        </w:rPr>
        <w:t>1</w:t>
      </w:r>
    </w:p>
    <w:p w14:paraId="32DF2E7F">
      <w:pPr>
        <w:spacing w:line="360" w:lineRule="auto"/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合成单体香原料样品信息表</w:t>
      </w:r>
    </w:p>
    <w:tbl>
      <w:tblPr>
        <w:tblStyle w:val="2"/>
        <w:tblW w:w="0" w:type="auto"/>
        <w:tblInd w:w="93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700"/>
        <w:gridCol w:w="1725"/>
        <w:gridCol w:w="2920"/>
      </w:tblGrid>
      <w:tr w14:paraId="07C3B3F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306EDC1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样品名称</w:t>
            </w:r>
          </w:p>
        </w:tc>
        <w:tc>
          <w:tcPr>
            <w:tcW w:w="2700" w:type="dxa"/>
            <w:tcBorders>
              <w:right w:val="single" w:color="auto" w:sz="4" w:space="0"/>
            </w:tcBorders>
            <w:noWrap w:val="0"/>
            <w:vAlign w:val="center"/>
          </w:tcPr>
          <w:p w14:paraId="3A08BBE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AF838D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样品编号</w:t>
            </w:r>
          </w:p>
        </w:tc>
        <w:tc>
          <w:tcPr>
            <w:tcW w:w="2920" w:type="dxa"/>
            <w:tcBorders>
              <w:left w:val="single" w:color="auto" w:sz="4" w:space="0"/>
            </w:tcBorders>
            <w:noWrap w:val="0"/>
            <w:vAlign w:val="center"/>
          </w:tcPr>
          <w:p w14:paraId="640F793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1E52CBA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2A8CD8F6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生产商</w:t>
            </w:r>
          </w:p>
        </w:tc>
        <w:tc>
          <w:tcPr>
            <w:tcW w:w="2700" w:type="dxa"/>
            <w:noWrap w:val="0"/>
            <w:vAlign w:val="center"/>
          </w:tcPr>
          <w:p w14:paraId="68F8EF6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F5FAAE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代理商</w:t>
            </w:r>
          </w:p>
        </w:tc>
        <w:tc>
          <w:tcPr>
            <w:tcW w:w="2920" w:type="dxa"/>
            <w:noWrap w:val="0"/>
            <w:vAlign w:val="center"/>
          </w:tcPr>
          <w:p w14:paraId="13BF564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771715F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3847B82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联系人</w:t>
            </w:r>
          </w:p>
        </w:tc>
        <w:tc>
          <w:tcPr>
            <w:tcW w:w="2700" w:type="dxa"/>
            <w:noWrap w:val="0"/>
            <w:vAlign w:val="center"/>
          </w:tcPr>
          <w:p w14:paraId="1AD01A6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CE34B6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2920" w:type="dxa"/>
            <w:noWrap w:val="0"/>
            <w:vAlign w:val="center"/>
          </w:tcPr>
          <w:p w14:paraId="5D358E3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021C04F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19294AB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保质期</w:t>
            </w:r>
          </w:p>
        </w:tc>
        <w:tc>
          <w:tcPr>
            <w:tcW w:w="2700" w:type="dxa"/>
            <w:noWrap w:val="0"/>
            <w:vAlign w:val="center"/>
          </w:tcPr>
          <w:p w14:paraId="4B65F04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CF9998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存储方式</w:t>
            </w:r>
          </w:p>
        </w:tc>
        <w:tc>
          <w:tcPr>
            <w:tcW w:w="2920" w:type="dxa"/>
            <w:noWrap w:val="0"/>
            <w:vAlign w:val="center"/>
          </w:tcPr>
          <w:p w14:paraId="404635C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7595E29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34C95D4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FEMA(</w:t>
            </w:r>
            <w:r>
              <w:rPr>
                <w:rFonts w:hint="eastAsia"/>
                <w:kern w:val="0"/>
                <w:sz w:val="24"/>
              </w:rPr>
              <w:t>如有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2700" w:type="dxa"/>
            <w:noWrap w:val="0"/>
            <w:vAlign w:val="center"/>
          </w:tcPr>
          <w:p w14:paraId="773B9CF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AFFADA8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CAS(</w:t>
            </w:r>
            <w:r>
              <w:rPr>
                <w:rFonts w:hint="eastAsia"/>
                <w:kern w:val="0"/>
                <w:sz w:val="24"/>
              </w:rPr>
              <w:t>如有</w:t>
            </w:r>
            <w:r>
              <w:rPr>
                <w:kern w:val="0"/>
                <w:sz w:val="24"/>
              </w:rPr>
              <w:t>)</w:t>
            </w:r>
          </w:p>
        </w:tc>
        <w:tc>
          <w:tcPr>
            <w:tcW w:w="2920" w:type="dxa"/>
            <w:noWrap w:val="0"/>
            <w:vAlign w:val="center"/>
          </w:tcPr>
          <w:p w14:paraId="1ABEADC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01558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578DE643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用途</w:t>
            </w:r>
          </w:p>
        </w:tc>
        <w:tc>
          <w:tcPr>
            <w:tcW w:w="2700" w:type="dxa"/>
            <w:noWrap w:val="0"/>
            <w:vAlign w:val="center"/>
          </w:tcPr>
          <w:p w14:paraId="1CA6D0A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61B3181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报价</w:t>
            </w:r>
          </w:p>
        </w:tc>
        <w:tc>
          <w:tcPr>
            <w:tcW w:w="2920" w:type="dxa"/>
            <w:noWrap w:val="0"/>
            <w:vAlign w:val="center"/>
          </w:tcPr>
          <w:p w14:paraId="1E0C3AA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376DA25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2B1A91C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用量</w:t>
            </w:r>
          </w:p>
        </w:tc>
        <w:tc>
          <w:tcPr>
            <w:tcW w:w="2700" w:type="dxa"/>
            <w:noWrap w:val="0"/>
            <w:vAlign w:val="center"/>
          </w:tcPr>
          <w:p w14:paraId="79E8F70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2E1B7D41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主要香味特征</w:t>
            </w:r>
          </w:p>
        </w:tc>
        <w:tc>
          <w:tcPr>
            <w:tcW w:w="2920" w:type="dxa"/>
            <w:noWrap w:val="0"/>
            <w:vAlign w:val="center"/>
          </w:tcPr>
          <w:p w14:paraId="4C119D8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E4A5F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63E20352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纯度（</w:t>
            </w:r>
            <w:r>
              <w:rPr>
                <w:kern w:val="0"/>
                <w:sz w:val="24"/>
              </w:rPr>
              <w:t>%</w:t>
            </w:r>
            <w:r>
              <w:rPr>
                <w:rFonts w:hint="eastAsia"/>
                <w:kern w:val="0"/>
                <w:sz w:val="24"/>
              </w:rPr>
              <w:t>）</w:t>
            </w:r>
          </w:p>
        </w:tc>
        <w:tc>
          <w:tcPr>
            <w:tcW w:w="2700" w:type="dxa"/>
            <w:noWrap w:val="0"/>
            <w:vAlign w:val="center"/>
          </w:tcPr>
          <w:p w14:paraId="248699D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340E0F2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主要功能</w:t>
            </w:r>
          </w:p>
        </w:tc>
        <w:tc>
          <w:tcPr>
            <w:tcW w:w="2920" w:type="dxa"/>
            <w:noWrap w:val="0"/>
            <w:vAlign w:val="center"/>
          </w:tcPr>
          <w:p w14:paraId="54342FFA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1DF3E8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037872AD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主要溶剂（如有）</w:t>
            </w:r>
          </w:p>
        </w:tc>
        <w:tc>
          <w:tcPr>
            <w:tcW w:w="2700" w:type="dxa"/>
            <w:noWrap w:val="0"/>
            <w:vAlign w:val="center"/>
          </w:tcPr>
          <w:p w14:paraId="7647E11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123CBD2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稀释比例（如有）</w:t>
            </w:r>
          </w:p>
        </w:tc>
        <w:tc>
          <w:tcPr>
            <w:tcW w:w="2920" w:type="dxa"/>
            <w:noWrap w:val="0"/>
            <w:vAlign w:val="center"/>
          </w:tcPr>
          <w:p w14:paraId="7CE7155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37FAF5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160" w:type="dxa"/>
            <w:gridSpan w:val="4"/>
            <w:noWrap w:val="0"/>
            <w:vAlign w:val="center"/>
          </w:tcPr>
          <w:p w14:paraId="468D4DFE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/>
                <w:b/>
                <w:bCs/>
                <w:kern w:val="0"/>
                <w:sz w:val="24"/>
              </w:rPr>
              <w:t>技术指标</w:t>
            </w:r>
          </w:p>
        </w:tc>
      </w:tr>
      <w:tr w14:paraId="42DDA23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53CB4157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外观</w:t>
            </w:r>
          </w:p>
        </w:tc>
        <w:tc>
          <w:tcPr>
            <w:tcW w:w="2700" w:type="dxa"/>
            <w:noWrap w:val="0"/>
            <w:vAlign w:val="center"/>
          </w:tcPr>
          <w:p w14:paraId="5B546542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3EBD126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相对密度</w:t>
            </w:r>
          </w:p>
        </w:tc>
        <w:tc>
          <w:tcPr>
            <w:tcW w:w="2920" w:type="dxa"/>
            <w:noWrap w:val="0"/>
            <w:vAlign w:val="center"/>
          </w:tcPr>
          <w:p w14:paraId="76080D7C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143F73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247C705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酸值</w:t>
            </w:r>
          </w:p>
        </w:tc>
        <w:tc>
          <w:tcPr>
            <w:tcW w:w="2700" w:type="dxa"/>
            <w:noWrap w:val="0"/>
            <w:vAlign w:val="center"/>
          </w:tcPr>
          <w:p w14:paraId="0B9EC362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121C1F7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折光指数</w:t>
            </w:r>
          </w:p>
        </w:tc>
        <w:tc>
          <w:tcPr>
            <w:tcW w:w="2920" w:type="dxa"/>
            <w:noWrap w:val="0"/>
            <w:vAlign w:val="center"/>
          </w:tcPr>
          <w:p w14:paraId="1B07530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  <w:tr w14:paraId="258B4D4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7EBB5DB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挥发性成分总量</w:t>
            </w:r>
          </w:p>
        </w:tc>
        <w:tc>
          <w:tcPr>
            <w:tcW w:w="2700" w:type="dxa"/>
            <w:noWrap w:val="0"/>
            <w:vAlign w:val="center"/>
          </w:tcPr>
          <w:p w14:paraId="5BE657B7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11E74AFB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溶混度</w:t>
            </w:r>
          </w:p>
        </w:tc>
        <w:tc>
          <w:tcPr>
            <w:tcW w:w="2920" w:type="dxa"/>
            <w:noWrap w:val="0"/>
            <w:vAlign w:val="center"/>
          </w:tcPr>
          <w:p w14:paraId="044F6064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58EEB10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459ABEF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溶剂</w:t>
            </w:r>
          </w:p>
        </w:tc>
        <w:tc>
          <w:tcPr>
            <w:tcW w:w="2700" w:type="dxa"/>
            <w:noWrap w:val="0"/>
            <w:vAlign w:val="center"/>
          </w:tcPr>
          <w:p w14:paraId="4BB490BB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5E001162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澄清度</w:t>
            </w:r>
          </w:p>
        </w:tc>
        <w:tc>
          <w:tcPr>
            <w:tcW w:w="2920" w:type="dxa"/>
            <w:noWrap w:val="0"/>
            <w:vAlign w:val="center"/>
          </w:tcPr>
          <w:p w14:paraId="56B455D4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0599460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685D707C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香气质量</w:t>
            </w:r>
          </w:p>
        </w:tc>
        <w:tc>
          <w:tcPr>
            <w:tcW w:w="2700" w:type="dxa"/>
            <w:noWrap w:val="0"/>
            <w:vAlign w:val="center"/>
          </w:tcPr>
          <w:p w14:paraId="385841A5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69DED9C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香味质量</w:t>
            </w:r>
          </w:p>
        </w:tc>
        <w:tc>
          <w:tcPr>
            <w:tcW w:w="2920" w:type="dxa"/>
            <w:noWrap w:val="0"/>
            <w:vAlign w:val="center"/>
          </w:tcPr>
          <w:p w14:paraId="686C1388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4891159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647C0C2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XDS含量</w:t>
            </w:r>
          </w:p>
        </w:tc>
        <w:tc>
          <w:tcPr>
            <w:tcW w:w="2700" w:type="dxa"/>
            <w:noWrap w:val="0"/>
            <w:vAlign w:val="center"/>
          </w:tcPr>
          <w:p w14:paraId="2823879B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49A76FE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重金属含量</w:t>
            </w:r>
          </w:p>
          <w:p w14:paraId="76DD9B9C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</w:t>
            </w:r>
            <w:r>
              <w:rPr>
                <w:kern w:val="0"/>
                <w:sz w:val="24"/>
              </w:rPr>
              <w:t>Pb</w:t>
            </w:r>
            <w:r>
              <w:rPr>
                <w:rFonts w:hint="eastAsia"/>
                <w:kern w:val="0"/>
                <w:sz w:val="24"/>
              </w:rPr>
              <w:t>计）</w:t>
            </w:r>
          </w:p>
        </w:tc>
        <w:tc>
          <w:tcPr>
            <w:tcW w:w="2920" w:type="dxa"/>
            <w:noWrap w:val="0"/>
            <w:vAlign w:val="center"/>
          </w:tcPr>
          <w:p w14:paraId="121C000E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60F4CF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72962F6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HZS含量</w:t>
            </w:r>
          </w:p>
        </w:tc>
        <w:tc>
          <w:tcPr>
            <w:tcW w:w="2700" w:type="dxa"/>
            <w:noWrap w:val="0"/>
            <w:vAlign w:val="center"/>
          </w:tcPr>
          <w:p w14:paraId="1BEA8209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  <w:tc>
          <w:tcPr>
            <w:tcW w:w="1725" w:type="dxa"/>
            <w:noWrap w:val="0"/>
            <w:vAlign w:val="center"/>
          </w:tcPr>
          <w:p w14:paraId="0AE32ED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砷含量</w:t>
            </w:r>
          </w:p>
          <w:p w14:paraId="4D1EA750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（以</w:t>
            </w:r>
            <w:r>
              <w:rPr>
                <w:kern w:val="0"/>
                <w:sz w:val="24"/>
              </w:rPr>
              <w:t>As</w:t>
            </w:r>
            <w:r>
              <w:rPr>
                <w:rFonts w:hint="eastAsia"/>
                <w:kern w:val="0"/>
                <w:sz w:val="24"/>
              </w:rPr>
              <w:t>计）</w:t>
            </w:r>
          </w:p>
        </w:tc>
        <w:tc>
          <w:tcPr>
            <w:tcW w:w="2920" w:type="dxa"/>
            <w:noWrap w:val="0"/>
            <w:vAlign w:val="center"/>
          </w:tcPr>
          <w:p w14:paraId="78B988F9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092E27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815" w:type="dxa"/>
            <w:noWrap w:val="0"/>
            <w:vAlign w:val="center"/>
          </w:tcPr>
          <w:p w14:paraId="2B415C1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执行标准</w:t>
            </w:r>
          </w:p>
        </w:tc>
        <w:tc>
          <w:tcPr>
            <w:tcW w:w="7345" w:type="dxa"/>
            <w:gridSpan w:val="3"/>
            <w:noWrap w:val="0"/>
            <w:vAlign w:val="center"/>
          </w:tcPr>
          <w:p w14:paraId="269EB19E">
            <w:pPr>
              <w:widowControl/>
              <w:spacing w:line="360" w:lineRule="auto"/>
              <w:jc w:val="center"/>
              <w:rPr>
                <w:b/>
                <w:bCs/>
                <w:kern w:val="0"/>
                <w:sz w:val="24"/>
              </w:rPr>
            </w:pPr>
          </w:p>
        </w:tc>
      </w:tr>
      <w:tr w14:paraId="503DA5E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815" w:type="dxa"/>
            <w:noWrap w:val="0"/>
            <w:vAlign w:val="center"/>
          </w:tcPr>
          <w:p w14:paraId="1A3D3A8F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主要成分</w:t>
            </w:r>
          </w:p>
        </w:tc>
        <w:tc>
          <w:tcPr>
            <w:tcW w:w="7345" w:type="dxa"/>
            <w:gridSpan w:val="3"/>
            <w:noWrap w:val="0"/>
            <w:vAlign w:val="center"/>
          </w:tcPr>
          <w:p w14:paraId="1AC93AB4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</w:tr>
    </w:tbl>
    <w:p w14:paraId="5F5479E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jZGRiYzZkNjVkODhmNmYyNDNlYzkwYThiMGVjNjYifQ=="/>
  </w:docVars>
  <w:rsids>
    <w:rsidRoot w:val="6B031D7B"/>
    <w:rsid w:val="6B031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2024-07-23T02:54:00Z</dcterms:created>
  <dc:creator>烟小蜜</dc:creator>
  <cp:lastModifiedBy>烟小蜜</cp:lastModifiedBy>
  <dcterms:modified xsi:type="dcterms:W3CDTF">2024-07-23T02:55:53Z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59156BC95ACB4AED9B79C8AC988809BD_11</vt:lpwstr>
  </property>
</Properties>
</file>