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0F07B2D">
      <w:pPr>
        <w:jc w:val="left"/>
        <w:rPr>
          <w:rFonts w:hint="eastAsia"/>
          <w:b/>
          <w:bCs/>
          <w:sz w:val="32"/>
          <w:szCs w:val="36"/>
          <w:lang w:val="en-US" w:eastAsia="zh-CN"/>
        </w:rPr>
      </w:pPr>
      <w:r>
        <w:rPr>
          <w:rFonts w:hint="eastAsia"/>
          <w:b/>
          <w:bCs/>
          <w:sz w:val="32"/>
          <w:szCs w:val="36"/>
          <w:lang w:val="en-US" w:eastAsia="zh-CN"/>
        </w:rPr>
        <w:t>附件3：</w:t>
      </w:r>
    </w:p>
    <w:p w14:paraId="3AAE315E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体检须知及注意事项</w:t>
      </w:r>
    </w:p>
    <w:p w14:paraId="4DCC61C2">
      <w:pPr>
        <w:jc w:val="center"/>
        <w:rPr>
          <w:b/>
          <w:bCs/>
          <w:sz w:val="32"/>
          <w:szCs w:val="36"/>
        </w:rPr>
      </w:pPr>
    </w:p>
    <w:p w14:paraId="3F363F6E">
      <w:pPr>
        <w:spacing w:line="380" w:lineRule="exact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请接到此通知的人员，按照通知时间到江西省中医院体检中心体检，届时请携带本人身份证，逾期不候。具体要求如下：</w:t>
      </w:r>
    </w:p>
    <w:p w14:paraId="778ABB85">
      <w:pPr>
        <w:pStyle w:val="4"/>
        <w:numPr>
          <w:ilvl w:val="0"/>
          <w:numId w:val="1"/>
        </w:numPr>
        <w:spacing w:before="0" w:beforeAutospacing="0" w:after="0" w:afterAutospacing="0" w:line="380" w:lineRule="exact"/>
        <w:ind w:firstLine="480" w:firstLineChars="200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体检对象</w:t>
      </w:r>
    </w:p>
    <w:p w14:paraId="32CEA6D0">
      <w:pPr>
        <w:pStyle w:val="4"/>
        <w:spacing w:before="0" w:beforeAutospacing="0" w:after="0" w:afterAutospacing="0" w:line="380" w:lineRule="exact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 xml:space="preserve">         入职人员（现场本人凭身份证领取体检表）</w:t>
      </w:r>
    </w:p>
    <w:p w14:paraId="475FC81F">
      <w:pPr>
        <w:spacing w:line="380" w:lineRule="exact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二、体检时间：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日、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4"/>
          <w:szCs w:val="24"/>
        </w:rPr>
        <w:t>日（周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24"/>
          <w:szCs w:val="24"/>
        </w:rPr>
        <w:t>、周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24"/>
          <w:szCs w:val="24"/>
        </w:rPr>
        <w:t>共计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4"/>
          <w:szCs w:val="24"/>
        </w:rPr>
        <w:t>天）早上</w:t>
      </w:r>
      <w:r>
        <w:rPr>
          <w:rFonts w:ascii="仿宋" w:hAnsi="仿宋" w:eastAsia="仿宋" w:cs="仿宋"/>
          <w:kern w:val="0"/>
          <w:sz w:val="24"/>
          <w:szCs w:val="24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:30-</w:t>
      </w:r>
      <w:r>
        <w:rPr>
          <w:rFonts w:ascii="仿宋" w:hAnsi="仿宋" w:eastAsia="仿宋" w:cs="仿宋"/>
          <w:kern w:val="0"/>
          <w:sz w:val="24"/>
          <w:szCs w:val="24"/>
        </w:rPr>
        <w:t>1</w:t>
      </w:r>
      <w:r>
        <w:rPr>
          <w:rFonts w:hint="eastAsia" w:ascii="仿宋" w:hAnsi="仿宋" w:eastAsia="仿宋" w:cs="仿宋"/>
          <w:kern w:val="0"/>
          <w:sz w:val="24"/>
          <w:szCs w:val="24"/>
        </w:rPr>
        <w:t>1:</w:t>
      </w:r>
      <w:r>
        <w:rPr>
          <w:rFonts w:ascii="仿宋" w:hAnsi="仿宋" w:eastAsia="仿宋" w:cs="仿宋"/>
          <w:kern w:val="0"/>
          <w:sz w:val="24"/>
          <w:szCs w:val="24"/>
        </w:rPr>
        <w:t>30</w:t>
      </w:r>
      <w:r>
        <w:rPr>
          <w:rFonts w:hint="eastAsia" w:ascii="仿宋" w:hAnsi="仿宋" w:eastAsia="仿宋" w:cs="仿宋"/>
          <w:kern w:val="0"/>
          <w:sz w:val="24"/>
          <w:szCs w:val="24"/>
        </w:rPr>
        <w:t>携带本人身份证前往</w:t>
      </w:r>
      <w:r>
        <w:rPr>
          <w:rFonts w:ascii="仿宋" w:hAnsi="仿宋" w:eastAsia="仿宋" w:cs="仿宋"/>
          <w:kern w:val="0"/>
          <w:sz w:val="24"/>
          <w:szCs w:val="24"/>
        </w:rPr>
        <w:t>江西省中医院体检中心体检(</w:t>
      </w:r>
      <w:r>
        <w:rPr>
          <w:rFonts w:hint="eastAsia" w:ascii="仿宋" w:hAnsi="仿宋" w:eastAsia="仿宋" w:cs="仿宋"/>
          <w:kern w:val="0"/>
          <w:sz w:val="24"/>
          <w:szCs w:val="24"/>
        </w:rPr>
        <w:t>江西中医药大学附属医院，江西省南昌市东湖区八一大道</w:t>
      </w:r>
      <w:r>
        <w:rPr>
          <w:rFonts w:ascii="仿宋" w:hAnsi="仿宋" w:eastAsia="仿宋" w:cs="仿宋"/>
          <w:kern w:val="0"/>
          <w:sz w:val="24"/>
          <w:szCs w:val="24"/>
        </w:rPr>
        <w:t>445号</w:t>
      </w:r>
      <w:r>
        <w:rPr>
          <w:rFonts w:hint="eastAsia" w:ascii="仿宋" w:hAnsi="仿宋" w:eastAsia="仿宋" w:cs="仿宋"/>
          <w:kern w:val="0"/>
          <w:sz w:val="24"/>
          <w:szCs w:val="24"/>
        </w:rPr>
        <w:t>。省中医院5号楼6楼，可乘坐电梯</w:t>
      </w:r>
      <w:r>
        <w:rPr>
          <w:rFonts w:ascii="仿宋" w:hAnsi="仿宋" w:eastAsia="仿宋" w:cs="仿宋"/>
          <w:kern w:val="0"/>
          <w:sz w:val="24"/>
          <w:szCs w:val="24"/>
        </w:rPr>
        <w:t>)。</w:t>
      </w:r>
    </w:p>
    <w:p w14:paraId="1F160CC9">
      <w:pPr>
        <w:pStyle w:val="4"/>
        <w:spacing w:before="0" w:beforeAutospacing="0" w:after="0" w:afterAutospacing="0" w:line="340" w:lineRule="exact"/>
        <w:ind w:firstLine="480" w:firstLineChars="200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三、体检前三天请注意饮食，不吃高脂、高蛋白、高糖食物，禁饮酒，不要吃对肝、肾功能有损害的药物。</w:t>
      </w:r>
      <w:r>
        <w:rPr>
          <w:rFonts w:hint="eastAsia" w:ascii="仿宋" w:hAnsi="仿宋" w:eastAsia="仿宋" w:cs="仿宋"/>
          <w:color w:val="FF0000"/>
          <w:szCs w:val="24"/>
        </w:rPr>
        <w:t>体检当日早晨禁食、禁水、禁吸烟</w:t>
      </w:r>
      <w:r>
        <w:rPr>
          <w:rFonts w:hint="eastAsia" w:ascii="仿宋" w:hAnsi="仿宋" w:eastAsia="仿宋" w:cs="仿宋"/>
          <w:szCs w:val="24"/>
        </w:rPr>
        <w:t>，常服药者可将药物带至体检中心，待空腹项目结束后服用，保证睡眠时间。</w:t>
      </w:r>
    </w:p>
    <w:p w14:paraId="676E73FC">
      <w:pPr>
        <w:pStyle w:val="4"/>
        <w:spacing w:before="0" w:beforeAutospacing="0" w:after="0" w:afterAutospacing="0" w:line="340" w:lineRule="exact"/>
        <w:ind w:firstLine="480" w:firstLineChars="200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四、体检项目有：抽血化验、心电图、胸部正位片、内外科、眼科、耳鼻喉科等，</w:t>
      </w:r>
      <w:r>
        <w:rPr>
          <w:rFonts w:ascii="仿宋" w:hAnsi="仿宋" w:eastAsia="仿宋" w:cs="仿宋"/>
          <w:szCs w:val="24"/>
        </w:rPr>
        <w:t>结</w:t>
      </w:r>
      <w:r>
        <w:rPr>
          <w:rFonts w:hint="eastAsia" w:ascii="仿宋" w:hAnsi="仿宋" w:eastAsia="仿宋" w:cs="仿宋"/>
          <w:szCs w:val="24"/>
        </w:rPr>
        <w:t>束抽血后可</w:t>
      </w:r>
      <w:r>
        <w:rPr>
          <w:rFonts w:ascii="仿宋" w:hAnsi="仿宋" w:eastAsia="仿宋" w:cs="仿宋"/>
          <w:szCs w:val="24"/>
        </w:rPr>
        <w:t>在餐厅</w:t>
      </w:r>
      <w:r>
        <w:rPr>
          <w:rFonts w:hint="eastAsia" w:ascii="仿宋" w:hAnsi="仿宋" w:eastAsia="仿宋" w:cs="仿宋"/>
          <w:szCs w:val="24"/>
        </w:rPr>
        <w:t>先行用餐后再继续其他检查</w:t>
      </w:r>
      <w:r>
        <w:rPr>
          <w:rFonts w:hint="eastAsia" w:ascii="仿宋" w:hAnsi="仿宋" w:eastAsia="仿宋" w:cs="仿宋"/>
          <w:color w:val="FF0000"/>
          <w:szCs w:val="24"/>
        </w:rPr>
        <w:t>（全程出示身份证）</w:t>
      </w:r>
      <w:r>
        <w:rPr>
          <w:rFonts w:hint="eastAsia" w:ascii="仿宋" w:hAnsi="仿宋" w:eastAsia="仿宋" w:cs="仿宋"/>
          <w:szCs w:val="24"/>
        </w:rPr>
        <w:t>。</w:t>
      </w:r>
    </w:p>
    <w:p w14:paraId="59EE4BFD">
      <w:pPr>
        <w:pStyle w:val="4"/>
        <w:spacing w:before="0" w:beforeAutospacing="0" w:after="0" w:afterAutospacing="0" w:line="320" w:lineRule="exact"/>
        <w:ind w:firstLine="480" w:firstLineChars="200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五、既往有晕针、晕血者在抽血前请及时告诉工作人员。</w:t>
      </w:r>
    </w:p>
    <w:p w14:paraId="652BC4CA">
      <w:pPr>
        <w:pStyle w:val="4"/>
        <w:spacing w:before="0" w:beforeAutospacing="0" w:after="0" w:afterAutospacing="0" w:line="320" w:lineRule="exact"/>
        <w:ind w:firstLine="480" w:firstLineChars="200"/>
        <w:rPr>
          <w:rFonts w:ascii="仿宋" w:hAnsi="仿宋" w:eastAsia="仿宋" w:cs="仿宋"/>
          <w:color w:val="FF0000"/>
          <w:szCs w:val="24"/>
        </w:rPr>
      </w:pPr>
      <w:r>
        <w:rPr>
          <w:rFonts w:hint="eastAsia" w:ascii="仿宋" w:hAnsi="仿宋" w:eastAsia="仿宋" w:cs="仿宋"/>
          <w:szCs w:val="24"/>
        </w:rPr>
        <w:t>六、</w:t>
      </w:r>
      <w:r>
        <w:rPr>
          <w:rFonts w:hint="eastAsia" w:ascii="仿宋" w:hAnsi="仿宋" w:eastAsia="仿宋" w:cs="仿宋"/>
          <w:color w:val="FF0000"/>
          <w:szCs w:val="24"/>
        </w:rPr>
        <w:t>女性月经期不建议留取尿标本（建议月经干净后3</w:t>
      </w:r>
      <w:r>
        <w:rPr>
          <w:rFonts w:ascii="仿宋" w:hAnsi="仿宋" w:eastAsia="仿宋" w:cs="仿宋"/>
          <w:color w:val="FF0000"/>
          <w:szCs w:val="24"/>
        </w:rPr>
        <w:t>-5</w:t>
      </w:r>
      <w:r>
        <w:rPr>
          <w:rFonts w:hint="eastAsia" w:ascii="仿宋" w:hAnsi="仿宋" w:eastAsia="仿宋" w:cs="仿宋"/>
          <w:color w:val="FF0000"/>
          <w:szCs w:val="24"/>
        </w:rPr>
        <w:t>天后留取），怀孕女性禁做胸部X线检查。</w:t>
      </w:r>
    </w:p>
    <w:p w14:paraId="39AA254D">
      <w:pPr>
        <w:pStyle w:val="4"/>
        <w:spacing w:before="0" w:beforeAutospacing="0" w:after="0" w:afterAutospacing="0" w:line="320" w:lineRule="exact"/>
        <w:ind w:firstLine="480" w:firstLineChars="200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七、体检当日尽量着宽松衣物前往体检中心，不要化妆，妆饰会影响医生对疾病的判断（女士尽可能不穿连体丝袜、连体裤、裙子等）。</w:t>
      </w:r>
    </w:p>
    <w:p w14:paraId="24EBAC12">
      <w:pPr>
        <w:spacing w:line="380" w:lineRule="exact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八、所有项目均在体检中心内进行。</w:t>
      </w:r>
    </w:p>
    <w:p w14:paraId="15232D56">
      <w:pPr>
        <w:spacing w:line="380" w:lineRule="exact"/>
        <w:ind w:firstLine="480" w:firstLineChars="2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九、所有</w:t>
      </w:r>
      <w:r>
        <w:rPr>
          <w:rFonts w:ascii="仿宋" w:hAnsi="仿宋" w:eastAsia="仿宋" w:cs="仿宋"/>
          <w:kern w:val="0"/>
          <w:sz w:val="24"/>
          <w:szCs w:val="24"/>
        </w:rPr>
        <w:t>检查</w:t>
      </w:r>
      <w:r>
        <w:rPr>
          <w:rFonts w:hint="eastAsia" w:ascii="仿宋" w:hAnsi="仿宋" w:eastAsia="仿宋" w:cs="仿宋"/>
          <w:kern w:val="0"/>
          <w:sz w:val="24"/>
          <w:szCs w:val="24"/>
        </w:rPr>
        <w:t>项目完成后</w:t>
      </w:r>
      <w:r>
        <w:rPr>
          <w:rFonts w:ascii="仿宋" w:hAnsi="仿宋" w:eastAsia="仿宋" w:cs="仿宋"/>
          <w:kern w:val="0"/>
          <w:sz w:val="24"/>
          <w:szCs w:val="24"/>
        </w:rPr>
        <w:t>请把</w:t>
      </w:r>
      <w:r>
        <w:rPr>
          <w:rFonts w:hint="eastAsia" w:ascii="仿宋" w:hAnsi="仿宋" w:eastAsia="仿宋" w:cs="仿宋"/>
          <w:kern w:val="0"/>
          <w:sz w:val="24"/>
          <w:szCs w:val="24"/>
        </w:rPr>
        <w:t>“</w:t>
      </w:r>
      <w:r>
        <w:rPr>
          <w:rFonts w:ascii="仿宋" w:hAnsi="仿宋" w:eastAsia="仿宋" w:cs="仿宋"/>
          <w:kern w:val="0"/>
          <w:sz w:val="24"/>
          <w:szCs w:val="24"/>
        </w:rPr>
        <w:t>体</w:t>
      </w:r>
      <w:bookmarkStart w:id="0" w:name="_GoBack"/>
      <w:bookmarkEnd w:id="0"/>
      <w:r>
        <w:rPr>
          <w:rFonts w:ascii="仿宋" w:hAnsi="仿宋" w:eastAsia="仿宋" w:cs="仿宋"/>
          <w:kern w:val="0"/>
          <w:sz w:val="24"/>
          <w:szCs w:val="24"/>
        </w:rPr>
        <w:t>检指引单</w:t>
      </w:r>
      <w:r>
        <w:rPr>
          <w:rFonts w:hint="eastAsia" w:ascii="仿宋" w:hAnsi="仿宋" w:eastAsia="仿宋" w:cs="仿宋"/>
          <w:kern w:val="0"/>
          <w:sz w:val="24"/>
          <w:szCs w:val="24"/>
        </w:rPr>
        <w:t>”</w:t>
      </w:r>
      <w:r>
        <w:rPr>
          <w:rFonts w:hint="eastAsia" w:ascii="仿宋" w:hAnsi="仿宋" w:eastAsia="仿宋" w:cs="仿宋"/>
          <w:color w:val="FF0000"/>
          <w:kern w:val="0"/>
          <w:sz w:val="24"/>
          <w:szCs w:val="24"/>
        </w:rPr>
        <w:t>交回服务台</w:t>
      </w:r>
      <w:r>
        <w:rPr>
          <w:rFonts w:hint="eastAsia" w:ascii="仿宋" w:hAnsi="仿宋" w:eastAsia="仿宋" w:cs="仿宋"/>
          <w:kern w:val="0"/>
          <w:sz w:val="24"/>
          <w:szCs w:val="24"/>
        </w:rPr>
        <w:t>。</w:t>
      </w:r>
    </w:p>
    <w:p w14:paraId="0FD97AAB">
      <w:pPr>
        <w:spacing w:line="380" w:lineRule="exact"/>
        <w:ind w:firstLine="480" w:firstLineChars="200"/>
        <w:rPr>
          <w:rFonts w:hint="eastAsia" w:ascii="仿宋" w:hAnsi="仿宋" w:eastAsia="仿宋" w:cs="仿宋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十、不参加体检者或未交体检指引单的人员，视为自动放弃录用机会。联系电话：</w:t>
      </w:r>
      <w:r>
        <w:rPr>
          <w:rFonts w:ascii="仿宋" w:hAnsi="仿宋" w:eastAsia="仿宋" w:cs="仿宋"/>
          <w:kern w:val="0"/>
          <w:sz w:val="24"/>
          <w:szCs w:val="24"/>
          <w:highlight w:val="yellow"/>
        </w:rPr>
        <w:t xml:space="preserve"> </w:t>
      </w:r>
      <w:r>
        <w:rPr>
          <w:rFonts w:hint="eastAsia" w:ascii="仿宋" w:hAnsi="仿宋" w:eastAsia="仿宋" w:cs="仿宋"/>
          <w:kern w:val="0"/>
          <w:sz w:val="24"/>
          <w:szCs w:val="24"/>
          <w:highlight w:val="yellow"/>
          <w:lang w:val="en-US" w:eastAsia="zh-CN"/>
        </w:rPr>
        <w:t>0791-</w:t>
      </w:r>
      <w:r>
        <w:rPr>
          <w:rFonts w:ascii="仿宋" w:hAnsi="仿宋" w:eastAsia="仿宋" w:cs="仿宋"/>
          <w:kern w:val="0"/>
          <w:sz w:val="24"/>
          <w:szCs w:val="24"/>
          <w:highlight w:val="yellow"/>
        </w:rPr>
        <w:t>86361145</w:t>
      </w:r>
      <w:r>
        <w:rPr>
          <w:rFonts w:hint="eastAsia" w:ascii="仿宋" w:hAnsi="仿宋" w:eastAsia="仿宋" w:cs="仿宋"/>
          <w:kern w:val="0"/>
          <w:sz w:val="24"/>
          <w:szCs w:val="24"/>
          <w:highlight w:val="yellow"/>
        </w:rPr>
        <w:t>、</w:t>
      </w:r>
      <w:r>
        <w:rPr>
          <w:rFonts w:hint="eastAsia" w:eastAsia="仿宋"/>
          <w:highlight w:val="yellow"/>
        </w:rPr>
        <w:t>15170072175</w:t>
      </w:r>
      <w:r>
        <w:rPr>
          <w:rFonts w:hint="eastAsia" w:eastAsia="仿宋"/>
          <w:highlight w:val="yellow"/>
          <w:lang w:eastAsia="zh-CN"/>
        </w:rPr>
        <w:t>（</w:t>
      </w:r>
      <w:r>
        <w:rPr>
          <w:rFonts w:hint="eastAsia" w:eastAsia="仿宋"/>
          <w:highlight w:val="yellow"/>
          <w:lang w:val="en-US" w:eastAsia="zh-CN"/>
        </w:rPr>
        <w:t>熊老师</w:t>
      </w:r>
      <w:r>
        <w:rPr>
          <w:rFonts w:hint="eastAsia" w:eastAsia="仿宋"/>
          <w:highlight w:val="yellow"/>
          <w:lang w:eastAsia="zh-CN"/>
        </w:rPr>
        <w:t>）</w:t>
      </w:r>
    </w:p>
    <w:p w14:paraId="585D98CA">
      <w:pPr>
        <w:widowControl/>
        <w:spacing w:line="380" w:lineRule="exact"/>
        <w:ind w:firstLine="562" w:firstLineChars="200"/>
        <w:jc w:val="left"/>
        <w:rPr>
          <w:rFonts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交通方式：</w:t>
      </w:r>
    </w:p>
    <w:p w14:paraId="39A162F3">
      <w:pPr>
        <w:widowControl/>
        <w:spacing w:line="380" w:lineRule="exact"/>
        <w:ind w:firstLine="480" w:firstLineChars="200"/>
        <w:jc w:val="lef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1、乘坐地铁2号线至福州路口站4号出口。</w:t>
      </w:r>
    </w:p>
    <w:p w14:paraId="09BE2B54">
      <w:pPr>
        <w:widowControl/>
        <w:spacing w:line="380" w:lineRule="exact"/>
        <w:ind w:firstLine="480" w:firstLineChars="200"/>
        <w:jc w:val="lef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2、乘坐地铁1号线至八一广场站转2号线（福州路口站）4号出口</w:t>
      </w:r>
    </w:p>
    <w:p w14:paraId="01879DA8">
      <w:pPr>
        <w:widowControl/>
        <w:spacing w:line="380" w:lineRule="exact"/>
        <w:ind w:firstLine="480" w:firstLineChars="200"/>
        <w:jc w:val="lef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3、乘坐公交车：10路、11路、202路、22路、18路、210路、232路、26路、4路、7路、816路、BRT1路、BRT2路、高铁巴士、机场巴士等直达江西省中医院门口。</w:t>
      </w:r>
    </w:p>
    <w:p w14:paraId="52293C41">
      <w:pPr>
        <w:spacing w:line="360" w:lineRule="auto"/>
        <w:ind w:firstLine="560" w:firstLineChars="200"/>
        <w:jc w:val="center"/>
        <w:rPr>
          <w:sz w:val="28"/>
          <w:szCs w:val="32"/>
        </w:rPr>
      </w:pPr>
      <w:r>
        <w:rPr>
          <w:color w:val="FF000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622300</wp:posOffset>
                </wp:positionH>
                <wp:positionV relativeFrom="paragraph">
                  <wp:posOffset>719455</wp:posOffset>
                </wp:positionV>
                <wp:extent cx="180340" cy="278765"/>
                <wp:effectExtent l="38100" t="0" r="29845" b="6477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2787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9pt;margin-top:56.65pt;height:21.95pt;width:14.2pt;z-index:251659264;mso-width-relative:page;mso-height-relative:page;" filled="f" stroked="t" coordsize="21600,21600" o:gfxdata="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5pUnXbAAAACgEAAA8A&#10;AAAAAAAAAQAgAAAAIgAAAGRycy9kb3ducmV2LnhtbFBLAQIUABQAAAAIAIdO4kCptOjiFAIAAO8D&#10;AAAOAAAAAAAAAAEAIAAAACoBAABkcnMvZTJvRG9jLnhtbFBLBQYAAAAABgAGAFkBAACwBQAAAAA=&#10;">
                <v:fill on="f" focussize="0,0"/>
                <v:stroke weight="0.5pt" color="#FF0000 [3204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  <w:szCs w:val="32"/>
        </w:rPr>
        <w:drawing>
          <wp:inline distT="0" distB="0" distL="0" distR="0">
            <wp:extent cx="4096385" cy="886333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90C874"/>
    <w:multiLevelType w:val="singleLevel"/>
    <w:tmpl w:val="6290C87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xMzUyMjdjZmM5Y2M5YjI2MzdmM2FmYjQ3NDRjMzYifQ=="/>
  </w:docVars>
  <w:rsids>
    <w:rsidRoot w:val="00B06B19"/>
    <w:rsid w:val="000F5276"/>
    <w:rsid w:val="001358DA"/>
    <w:rsid w:val="001B7A7F"/>
    <w:rsid w:val="002C2A59"/>
    <w:rsid w:val="00566989"/>
    <w:rsid w:val="00591CF7"/>
    <w:rsid w:val="009D2F1B"/>
    <w:rsid w:val="00B06B19"/>
    <w:rsid w:val="00C41E23"/>
    <w:rsid w:val="1DDF063B"/>
    <w:rsid w:val="2268617A"/>
    <w:rsid w:val="237A5AB7"/>
    <w:rsid w:val="2F1B5EF5"/>
    <w:rsid w:val="3C3E717D"/>
    <w:rsid w:val="4291188D"/>
    <w:rsid w:val="7F68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character" w:customStyle="1" w:styleId="7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jobs</Company>
  <Pages>2</Pages>
  <Words>689</Words>
  <Characters>745</Characters>
  <Lines>5</Lines>
  <Paragraphs>1</Paragraphs>
  <TotalTime>24</TotalTime>
  <ScaleCrop>false</ScaleCrop>
  <LinksUpToDate>false</LinksUpToDate>
  <CharactersWithSpaces>755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2022-01-20T06:09:00Z</dcterms:created>
  <dc:creator>liutb</dc:creator>
  <cp:lastModifiedBy>WPS_1602295907</cp:lastModifiedBy>
  <dcterms:modified xsi:type="dcterms:W3CDTF">2025-05-26T10:53:36Z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9755FB5E5704491D9858FA958F7C2DDC_13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eyJoZGlkIjoiYjM5MDE4N2FhMjI4ODA1MzRjNDcwNzBkMTUxMDE1NTUiLCJ1c2VySWQiOiIxMTI5MzAyMjQyIn0=</vt:lpwstr>
  </property>
</Properties>
</file>